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21037" w14:textId="49A67279" w:rsidR="00921FE3" w:rsidRDefault="000B3083" w:rsidP="002606CC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przedstawia nową koncepcję części ścieralnych</w:t>
      </w:r>
    </w:p>
    <w:p w14:paraId="1404D15A" w14:textId="65323754" w:rsidR="007639FE" w:rsidRPr="000B3083" w:rsidRDefault="0080728E" w:rsidP="002606CC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Przejrzysta klasyfikacja umożliwiająca ukierunkowany wybór produktów z praktycznymi korzyściami</w:t>
      </w:r>
    </w:p>
    <w:p w14:paraId="17E03334" w14:textId="77777777" w:rsidR="007639FE" w:rsidRDefault="007639FE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F190CA3" w14:textId="0AC4EF3A" w:rsidR="007639FE" w:rsidRDefault="0080728E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Dzięki nowej koncepcji klasyfikacji części ścieralnych się firma AMAZONE ułatwi w przyszłości rolnikom i przedsiębiorstwom usługowym wybór produktów. W centrum uwagi znajduje się podział na trzy jasno określone kategorie: </w:t>
      </w:r>
      <w:r>
        <w:rPr>
          <w:rFonts w:ascii="Arial" w:hAnsi="Arial"/>
          <w:b/>
        </w:rPr>
        <w:t>Original</w:t>
      </w:r>
      <w:r>
        <w:rPr>
          <w:rFonts w:ascii="Arial" w:hAnsi="Arial"/>
        </w:rPr>
        <w:t xml:space="preserve">,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</w:t>
      </w:r>
      <w:r>
        <w:rPr>
          <w:rFonts w:ascii="Arial" w:hAnsi="Arial"/>
        </w:rPr>
        <w:t xml:space="preserve"> i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 pro</w:t>
      </w:r>
      <w:r>
        <w:rPr>
          <w:rFonts w:ascii="Arial" w:hAnsi="Arial"/>
        </w:rPr>
        <w:t>. Ta klasyfikacja zapewnia przejrzyste informacje na temat poszczególnych zalet produktów i pomaga użytkownikom w doborze odpowiednich komponentów dostosowanych do konkretnych warunków użytkowania.</w:t>
      </w:r>
    </w:p>
    <w:p w14:paraId="5EFB65FE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A081280" w14:textId="69D45531" w:rsidR="00113945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11D5314A" wp14:editId="0706E2D3">
            <wp:extent cx="1828800" cy="611574"/>
            <wp:effectExtent l="0" t="0" r="0" b="0"/>
            <wp:docPr id="1315781996" name="Grafik 2" descr="Ein Bild, das Schrift, Grafiken, Logo, Grafik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781996" name="Grafik 2" descr="Ein Bild, das Schrift, Grafiken, Logo, Grafik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1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A708" w14:textId="20F118DC" w:rsidR="00113945" w:rsidRDefault="00DB037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Wszystkie części zamienne firmy AMAZONE charakteryzują się </w:t>
      </w:r>
      <w:r>
        <w:rPr>
          <w:rFonts w:ascii="Arial" w:hAnsi="Arial"/>
          <w:b/>
        </w:rPr>
        <w:t>oryginalną jakością</w:t>
      </w:r>
      <w:r>
        <w:rPr>
          <w:rFonts w:ascii="Arial" w:hAnsi="Arial"/>
        </w:rPr>
        <w:t>. Zostały one opracowane specjalnie dla poszczególnych maszyn i dostosowane do podwyższonych wymagań. Dzięki wysokiemu udziałowi własnej produkcji oraz wsparciu wybranych, godnych zaufania dostawców firma AMAZONE gwarantuje stałą najwyższą jakość i niezawodne działanie.</w:t>
      </w:r>
    </w:p>
    <w:p w14:paraId="138FA84A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1ADC32E" w14:textId="1123216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674D99A" wp14:editId="1E3C3696">
            <wp:extent cx="1828800" cy="719978"/>
            <wp:effectExtent l="0" t="0" r="0" b="4445"/>
            <wp:docPr id="29621637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1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925BB" w14:textId="5FB7093A" w:rsidR="000C3919" w:rsidRDefault="00EF7F5F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Części ścieralne w </w:t>
      </w:r>
      <w:r>
        <w:rPr>
          <w:rFonts w:ascii="Arial" w:hAnsi="Arial"/>
          <w:b/>
        </w:rPr>
        <w:t>wersji 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</w:t>
      </w:r>
      <w:r>
        <w:rPr>
          <w:rFonts w:ascii="Arial" w:hAnsi="Arial"/>
        </w:rPr>
        <w:t xml:space="preserve"> są przeznaczone do szczególnie wymagających warunków pracy. Dzięki wzmocnieniu powłoką z węglików spiekanych charakteryzują się one nawet trzykrotnie dłuższą żywotnością i wyjątkową wytrzymałością. Użytkownicy, którzy pracują na dużych powierzchniach lub często w trudnych warunkach gruntowych, czerpią korzyści z dłuższej żywotności i skróconych czasów przestoju. </w:t>
      </w:r>
    </w:p>
    <w:p w14:paraId="493B413E" w14:textId="0BE9D29C" w:rsidR="00031B87" w:rsidRDefault="00F22CA7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AMAZONE oferuje wersję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</w:rPr>
        <w:t>HD dla elementów poddawanych dużym obciążeniom, takich jak łopatki rozsiewacza nawozu lub zęby kultywatora wirnikowego. Powłoka z węglików spiekanych zapewnia dodatkową, bardzo wytrzymałą ochronę przed zużyciem, co znacznie wydłuża bezpieczeństwo użytkowania.</w:t>
      </w:r>
    </w:p>
    <w:p w14:paraId="3EC45720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5DBC279" w14:textId="04ABA090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473B6910" wp14:editId="6A356A4F">
            <wp:extent cx="2468880" cy="693930"/>
            <wp:effectExtent l="0" t="0" r="7620" b="0"/>
            <wp:docPr id="460939011" name="Grafik 4" descr="Ein Bild, das Text, Schrift, Logo, Symbo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39011" name="Grafik 4" descr="Ein Bild, das Text, Schrift, Logo, Symbo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69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E9500" w14:textId="24416AAA" w:rsidR="000C3919" w:rsidRDefault="000C3919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b/>
        </w:rPr>
        <w:t xml:space="preserve">Wersja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 pro</w:t>
      </w:r>
      <w:r>
        <w:rPr>
          <w:rFonts w:ascii="Arial" w:hAnsi="Arial"/>
        </w:rPr>
        <w:t xml:space="preserve"> idzie jeszcze o krok dalej. Zapewnia nawet 8-krotnie dłuższą żywotność w porównaniu z wersją Original i maksymalną ekonomiczność. Dzięki zastosowaniu wyjątkowo wytrzymałych płytek z węglika wolframu oraz innowacyjnych procesów produkcyjnych HD pro idealnie nadaje się do gospodarstw, które stawiają najwyższe wymagania w zakresie odporności na zużycie i wydajności. Nawet przy intensywnym użytkowaniu w ekstremalnych warunkach – np. na ciężkich lub kamienistych glebach – wydajność pozostaje stała. </w:t>
      </w:r>
    </w:p>
    <w:p w14:paraId="7BCBDD78" w14:textId="7BF29A72" w:rsidR="00CC793A" w:rsidRDefault="008A5DA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Wersja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HD pro jest stosowana zwłaszcza w technice uprawy gleby firmy AMAZONE. W przypadku różnych typów produktów – takich jak kultywatory lub pługi – dostępne są bardzo mocno obciążane narzędzia, takie jak lemiesze lub czubki lemieszy, w tej wyjątkowo trwałej wersji. Dzięki temu gospodarstwa rolne mogą czerpać korzyści z wyjątkowej odporności na zużycie i wydajności komponentów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</w:rPr>
        <w:t>HD pro nawet podczas intensywnej uprawy gleby w trudnych warunkach.</w:t>
      </w:r>
    </w:p>
    <w:p w14:paraId="07C61942" w14:textId="77777777" w:rsidR="000C3919" w:rsidRDefault="000C3919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0BE38AA" w14:textId="70DEB7B8" w:rsidR="000C3919" w:rsidRDefault="00C61C97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Tym samym dla każdego zastosowania dostępna jest odpowiednia wersja części ścieralnych – od zastosowań standardowych po ekstremalne warunki. Przejrzysta klasyfikacja ułatwia wybór i zapewnia lepsze zrozumienie zalet produktu.</w:t>
      </w:r>
      <w:r>
        <w:t xml:space="preserve"> </w:t>
      </w:r>
      <w:r>
        <w:rPr>
          <w:rFonts w:ascii="Arial" w:hAnsi="Arial"/>
        </w:rPr>
        <w:t xml:space="preserve">W ten sposób każde gospodarstwo znajdzie optymalne rozwiązanie dostosowane do indywidualnych potrzeb oraz będzie czerpać długoterminowe korzyści z większej wydajności i rentowności. </w:t>
      </w:r>
    </w:p>
    <w:p w14:paraId="35BF6029" w14:textId="77777777" w:rsidR="00500D67" w:rsidRDefault="00500D67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12A755A" w14:textId="3A983E6F" w:rsidR="00500D67" w:rsidRDefault="00500D67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105BF833" wp14:editId="0BB64302">
            <wp:extent cx="2560320" cy="3562184"/>
            <wp:effectExtent l="0" t="0" r="0" b="635"/>
            <wp:docPr id="13336147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01" r="8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56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</w:rPr>
        <w:drawing>
          <wp:inline distT="0" distB="0" distL="0" distR="0" wp14:anchorId="781C2DBB" wp14:editId="1D777AFF">
            <wp:extent cx="2560320" cy="3657600"/>
            <wp:effectExtent l="0" t="0" r="0" b="0"/>
            <wp:docPr id="145130834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58" r="13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B3A2C0" w14:textId="251C1435" w:rsidR="00AA688D" w:rsidRDefault="00AA688D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 xml:space="preserve">W wersji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</w:rPr>
        <w:t>HD pro firma AMAZONE oferuje bardzo odporne na zużycie lemiesze, które zapewniają nawet ośmiokrotnie dłuższą żywotność.</w:t>
      </w:r>
    </w:p>
    <w:p w14:paraId="3378CC99" w14:textId="3DE970DE" w:rsidR="00AA688D" w:rsidRDefault="00AA688D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 xml:space="preserve"> </w:t>
      </w:r>
    </w:p>
    <w:p w14:paraId="28C99534" w14:textId="6F8AE112" w:rsidR="0042484D" w:rsidRDefault="001B6B2B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4B38E7B" wp14:editId="7B0C2F17">
            <wp:extent cx="4572000" cy="2130257"/>
            <wp:effectExtent l="0" t="0" r="0" b="3810"/>
            <wp:docPr id="462442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13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91184" w14:textId="063A2F6B" w:rsidR="00AA688D" w:rsidRDefault="00790FB5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 xml:space="preserve">Czubki lemieszy do pługów AMAZONE są teraz dostępne również w wersji </w:t>
      </w:r>
      <w:r w:rsidR="00783FCE" w:rsidRPr="00783FCE">
        <w:rPr>
          <w:rFonts w:ascii="Arial" w:hAnsi="Arial"/>
          <w:bCs/>
        </w:rPr>
        <w:t>Original</w:t>
      </w:r>
      <w:r w:rsidR="00783FCE"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HD pro do gleb powodujących szczególnie duże zużycie. </w:t>
      </w:r>
    </w:p>
    <w:p w14:paraId="4F068C46" w14:textId="36559895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4940491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dla wszystkich ciągników.</w:t>
      </w:r>
    </w:p>
    <w:p w14:paraId="42402A1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29C1D3C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A1A4EF4" w14:textId="1A121953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4" w:history="1">
        <w:r w:rsidR="00470146" w:rsidRPr="003170CF">
          <w:rPr>
            <w:rStyle w:val="Hyperlink"/>
            <w:rFonts w:ascii="Arial" w:hAnsi="Arial"/>
            <w:sz w:val="20"/>
          </w:rPr>
          <w:t>www.amazone.pl</w:t>
        </w:r>
      </w:hyperlink>
    </w:p>
    <w:p w14:paraId="4E53BD6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D9625A8" wp14:editId="042F86EF">
            <wp:extent cx="241300" cy="241300"/>
            <wp:effectExtent l="0" t="0" r="6350" b="6350"/>
            <wp:docPr id="13" name="Grafik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583DB1" wp14:editId="0A4371FE">
            <wp:extent cx="241300" cy="241300"/>
            <wp:effectExtent l="0" t="0" r="6350" b="6350"/>
            <wp:docPr id="12" name="Grafik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878C3B6" wp14:editId="2BF8FDED">
            <wp:extent cx="241300" cy="241300"/>
            <wp:effectExtent l="0" t="0" r="6350" b="6350"/>
            <wp:docPr id="11" name="Grafik 11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A323AA7" wp14:editId="4400CC12">
            <wp:extent cx="241300" cy="241300"/>
            <wp:effectExtent l="0" t="0" r="6350" b="6350"/>
            <wp:docPr id="10" name="Grafik 10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DA1993D" wp14:editId="6B80BD08">
            <wp:extent cx="241300" cy="241300"/>
            <wp:effectExtent l="0" t="0" r="6350" b="6350"/>
            <wp:docPr id="7" name="Grafik 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30"/>
      <w:footerReference w:type="default" r:id="rId31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2533" w14:textId="77777777" w:rsidR="000B3083" w:rsidRDefault="000B3083">
      <w:r>
        <w:separator/>
      </w:r>
    </w:p>
  </w:endnote>
  <w:endnote w:type="continuationSeparator" w:id="0">
    <w:p w14:paraId="69660EAE" w14:textId="77777777" w:rsidR="000B3083" w:rsidRDefault="000B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C9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53CFA5D" wp14:editId="6F5DAC1B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492920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CFA5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492920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7A07E58" wp14:editId="631BDD9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34650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F10F227" wp14:editId="08268528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A98B5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8CF11D8" wp14:editId="4AEC5BC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5114A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359222C9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CF11D8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45114A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Hasbergen-Gaste, Niemcy</w:t>
                    </w:r>
                  </w:p>
                  <w:p w14:paraId="359222C9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049B" w14:textId="77777777" w:rsidR="000B3083" w:rsidRDefault="000B3083">
      <w:r>
        <w:separator/>
      </w:r>
    </w:p>
  </w:footnote>
  <w:footnote w:type="continuationSeparator" w:id="0">
    <w:p w14:paraId="742FB1BE" w14:textId="77777777" w:rsidR="000B3083" w:rsidRDefault="000B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6B720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859A99C" wp14:editId="22CCBAF0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8A49CB" w14:textId="09D90556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listopad 2025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59A99C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688A49CB" w14:textId="09D90556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prasowy – listopad 2025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32C4701" wp14:editId="74ACC594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FDF89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324C544" wp14:editId="54B076F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6603F0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0D13448" wp14:editId="44CF715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322465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1344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D322465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83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1B87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BC3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3083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919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528"/>
    <w:rsid w:val="000D7D8C"/>
    <w:rsid w:val="000E201D"/>
    <w:rsid w:val="000E3570"/>
    <w:rsid w:val="000E45C0"/>
    <w:rsid w:val="000E622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3945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8A4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B6B2B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6CC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356B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60C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ACC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6A39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84D"/>
    <w:rsid w:val="00425508"/>
    <w:rsid w:val="00426B98"/>
    <w:rsid w:val="00427190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866"/>
    <w:rsid w:val="00463F14"/>
    <w:rsid w:val="004649C9"/>
    <w:rsid w:val="004658F3"/>
    <w:rsid w:val="00465E24"/>
    <w:rsid w:val="00466B08"/>
    <w:rsid w:val="00466D44"/>
    <w:rsid w:val="004671DD"/>
    <w:rsid w:val="00470146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95A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0D67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482C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59F3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855"/>
    <w:rsid w:val="005B24BC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0512D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C28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3FCE"/>
    <w:rsid w:val="0078505E"/>
    <w:rsid w:val="007855C2"/>
    <w:rsid w:val="00790B9B"/>
    <w:rsid w:val="00790FB5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4A00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0728E"/>
    <w:rsid w:val="00807E45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4B3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5DAB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2BE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812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41CD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51F8"/>
    <w:rsid w:val="00A16777"/>
    <w:rsid w:val="00A16D39"/>
    <w:rsid w:val="00A2400C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88D"/>
    <w:rsid w:val="00AA6FB0"/>
    <w:rsid w:val="00AA7968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E90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0C1C"/>
    <w:rsid w:val="00B21158"/>
    <w:rsid w:val="00B21209"/>
    <w:rsid w:val="00B232D0"/>
    <w:rsid w:val="00B240AC"/>
    <w:rsid w:val="00B311B3"/>
    <w:rsid w:val="00B31B44"/>
    <w:rsid w:val="00B3509B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4638F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3206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C97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C793A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634"/>
    <w:rsid w:val="00D039F9"/>
    <w:rsid w:val="00D04276"/>
    <w:rsid w:val="00D04711"/>
    <w:rsid w:val="00D05560"/>
    <w:rsid w:val="00D060BF"/>
    <w:rsid w:val="00D067E9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4FA4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37B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A2A"/>
    <w:rsid w:val="00E43F32"/>
    <w:rsid w:val="00E44961"/>
    <w:rsid w:val="00E46040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3A66"/>
    <w:rsid w:val="00EC635D"/>
    <w:rsid w:val="00EC648D"/>
    <w:rsid w:val="00EC6551"/>
    <w:rsid w:val="00EC6F45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EF7F5F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2CA7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17B4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2959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2211159"/>
  <w15:docId w15:val="{0A95C2FD-5841-41BD-9D5A-F7E71EBF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70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s://instagram.com/amazone_group" TargetMode="External"/><Relationship Id="rId26" Type="http://schemas.openxmlformats.org/officeDocument/2006/relationships/image" Target="cid:LinkedIn_80de4e9c-c7a3-41e3-8e11-063f7eace13d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user/amazoned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cid:FB_70d43fd1-a841-4de4-bbaa-3e1f495f95d3.jpg" TargetMode="External"/><Relationship Id="rId25" Type="http://schemas.openxmlformats.org/officeDocument/2006/relationships/image" Target="media/image1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cid:IG_efb650a7-31e4-4674-98db-f2d2d5c58dce.jpg" TargetMode="External"/><Relationship Id="rId29" Type="http://schemas.openxmlformats.org/officeDocument/2006/relationships/image" Target="cid:Xing1_e3730686-2953-47a9-9c47-dbaa518a9207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linkedin.com/company/amazone-group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mazone.group" TargetMode="External"/><Relationship Id="rId23" Type="http://schemas.openxmlformats.org/officeDocument/2006/relationships/image" Target="cid:YT_e9180d16-5a2b-4618-92e9-22a015f9cafb.jpg" TargetMode="External"/><Relationship Id="rId28" Type="http://schemas.openxmlformats.org/officeDocument/2006/relationships/image" Target="media/image11.jpeg"/><Relationship Id="rId10" Type="http://schemas.openxmlformats.org/officeDocument/2006/relationships/image" Target="media/image3.png"/><Relationship Id="rId19" Type="http://schemas.openxmlformats.org/officeDocument/2006/relationships/image" Target="media/image8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amazone.pl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s://www.xing.com/company/amazone" TargetMode="External"/><Relationship Id="rId30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540</Words>
  <Characters>3787</Characters>
  <Application>Microsoft Office Word</Application>
  <DocSecurity>0</DocSecurity>
  <Lines>80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20</cp:revision>
  <cp:lastPrinted>2010-02-24T09:10:00Z</cp:lastPrinted>
  <dcterms:created xsi:type="dcterms:W3CDTF">2025-10-02T12:05:00Z</dcterms:created>
  <dcterms:modified xsi:type="dcterms:W3CDTF">2025-11-24T14:45:00Z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